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14ukpkzf4bdj" w:id="0"/>
      <w:bookmarkEnd w:id="0"/>
      <w:r w:rsidDel="00000000" w:rsidR="00000000" w:rsidRPr="00000000">
        <w:rPr>
          <w:rtl w:val="0"/>
        </w:rPr>
        <w:t xml:space="preserve">10 Things I Want to do Before I Die</w:t>
      </w:r>
    </w:p>
    <w:p w:rsidR="00000000" w:rsidDel="00000000" w:rsidP="00000000" w:rsidRDefault="00000000" w:rsidRPr="00000000" w14:paraId="00000002">
      <w:pPr>
        <w:rPr/>
      </w:pPr>
      <w:r w:rsidDel="00000000" w:rsidR="00000000" w:rsidRPr="00000000">
        <w:rPr>
          <w:rtl w:val="0"/>
        </w:rPr>
        <w:t xml:space="preserve">List below 10 things that you want to do during your life. No one will read your list. This list belongs to you. It is your promise to yourself to work toward these goals. As time passes and you achieve the goals you have written on this page, cross out those that you have completed (or have decided that are no longer important to you) and add new goals to the bottom of your list. (</w:t>
      </w:r>
      <w:r w:rsidDel="00000000" w:rsidR="00000000" w:rsidRPr="00000000">
        <w:rPr>
          <w:i w:val="1"/>
          <w:sz w:val="16"/>
          <w:szCs w:val="16"/>
          <w:rtl w:val="0"/>
        </w:rPr>
        <w:t xml:space="preserve">Inspired by a speech by Rita Davenport, motivational speaker and professional member of the National Speaker Association.</w:t>
      </w:r>
      <w:r w:rsidDel="00000000" w:rsidR="00000000" w:rsidRPr="00000000">
        <w:rPr>
          <w:rtl w:val="0"/>
        </w:rPr>
        <w:t xml:space="preserv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